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12B16C42" w:rsidR="007E5714" w:rsidRPr="00202410" w:rsidRDefault="00902F01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GB"/>
        </w:rPr>
      </w:pPr>
      <w:r w:rsidRPr="00202410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GB"/>
        </w:rPr>
        <w:t>MARMORETTE</w:t>
      </w:r>
      <w:r w:rsidR="00651FF7" w:rsidRPr="00202410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GB"/>
        </w:rPr>
        <w:t xml:space="preserve"> LCH</w:t>
      </w:r>
      <w:r w:rsidR="00352754" w:rsidRPr="00202410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GB"/>
        </w:rPr>
        <w:t xml:space="preserve"> NEOCARE</w:t>
      </w:r>
    </w:p>
    <w:p w14:paraId="74C9DDD0" w14:textId="36813887" w:rsidR="00534C66" w:rsidRPr="00202410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 w:eastAsia="ko-KR"/>
        </w:rPr>
      </w:pPr>
    </w:p>
    <w:p w14:paraId="1662585B" w14:textId="77777777" w:rsidR="007E5714" w:rsidRPr="00202410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 w:eastAsia="ko-KR"/>
        </w:rPr>
      </w:pPr>
    </w:p>
    <w:bookmarkEnd w:id="0"/>
    <w:p w14:paraId="71E9DF8C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  <w:lang w:val="en-GB"/>
        </w:rPr>
        <w:t xml:space="preserve">MARMORETTE LCH é um revestimento compacto dissipativo de linóleo calandrado, com 2 m de largura, que oferece uma excelente resistência ao desgaste quotidiano em zonas de tráfego intenso. </w:t>
      </w:r>
      <w:r w:rsidRPr="00202410">
        <w:rPr>
          <w:rFonts w:asciiTheme="minorHAnsi" w:hAnsiTheme="minorHAnsi" w:cstheme="minorHAnsi"/>
          <w:sz w:val="22"/>
          <w:szCs w:val="22"/>
        </w:rPr>
        <w:t xml:space="preserve">A sua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resistência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vertical é de 106 &lt; R &lt; 108 Ω. </w:t>
      </w:r>
    </w:p>
    <w:p w14:paraId="3431EDF4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27949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peso é de 3000 g/m² e a sua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espessura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é de 2,5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mm.</w:t>
      </w:r>
      <w:proofErr w:type="spellEnd"/>
    </w:p>
    <w:p w14:paraId="7A73E8F1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C5678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</w:rPr>
        <w:t xml:space="preserve">Tem um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desenho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mosqueado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 um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acabamento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mate, e é composto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98%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materiais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naturais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orgânicos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 minerais</w:t>
      </w:r>
      <w:proofErr w:type="gramStart"/>
      <w:r w:rsidRPr="00202410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óleo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linhaça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farinha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madeira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resinas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cortiça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minerais 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tecido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juta, 74% dos quais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rapidamente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renováveis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>.</w:t>
      </w:r>
    </w:p>
    <w:p w14:paraId="134E093F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56C96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é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com 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superfície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solventes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™, um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superfície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único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verniz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fotopolimerizável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à base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acrilato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obtido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reticulação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tripla </w:t>
      </w:r>
      <w:proofErr w:type="gramStart"/>
      <w:r w:rsidRPr="0020241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02410">
        <w:rPr>
          <w:rFonts w:asciiTheme="minorHAnsi" w:hAnsiTheme="minorHAnsi" w:cstheme="minorHAnsi"/>
          <w:sz w:val="22"/>
          <w:szCs w:val="22"/>
        </w:rPr>
        <w:t xml:space="preserve"> laser UV. 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Neocare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™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oferece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excelente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resistência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aos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riscos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bem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resistência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produtos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químicos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encontrados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ambientes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agressivos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tais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lixívia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soluções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hidroalcoólicas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Betadine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Eosina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além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marcadores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facilitam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manutenção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aumentam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 vida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E380E6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4B931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</w:rPr>
        <w:t xml:space="preserve">Este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evita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qualquer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polimento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 vida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útil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produto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. No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entanto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pode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ser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polido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com as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recomendações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habituais e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com os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desejos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do cliente.</w:t>
      </w:r>
    </w:p>
    <w:p w14:paraId="54D16B22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7EB7F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</w:rPr>
        <w:t xml:space="preserve">Os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produtos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garantem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qualidade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perfeita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interior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(TVOC aos 28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dias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(EN 16516) &lt; 10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microgramas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/m3) 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são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classificados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A+ (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melhor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classe) no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âmbito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rotulagem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sanitária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. É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certificado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®, M1 e Blue Angel. </w:t>
      </w:r>
    </w:p>
    <w:p w14:paraId="27E20915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328F9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é 100%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reciclável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consiste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num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25%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conteúdo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até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40%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conteúdo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100%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controlado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com o REACH e tem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uma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classificação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fogo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Cfl-s1. </w:t>
      </w:r>
    </w:p>
    <w:p w14:paraId="33C79C3B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C1555F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Concebidos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fabricados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sustentável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numa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fábrica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certificação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ISO 9001 (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qualidade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>), ISO 14001 (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>) e ISO 50001 (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energia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). São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certificados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pela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Declaração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Desempenho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Ambiental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(EPD)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laboratório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externo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indica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neutralidade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carbono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fases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iniciais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vida ("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"). </w:t>
      </w:r>
    </w:p>
    <w:p w14:paraId="12F4D5C0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8D35E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  <w:r w:rsidRPr="00202410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vareta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soldadura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camuflada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torna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invisíveis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ligações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entre as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correias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91B094" w14:textId="77777777" w:rsidR="00202410" w:rsidRPr="00202410" w:rsidRDefault="00202410" w:rsidP="00202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262FDD75" w:rsidR="002C6C98" w:rsidRPr="00CB538A" w:rsidRDefault="00202410" w:rsidP="0020241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2410">
        <w:rPr>
          <w:rFonts w:asciiTheme="minorHAnsi" w:hAnsiTheme="minorHAnsi" w:cstheme="minorHAnsi"/>
          <w:sz w:val="22"/>
          <w:szCs w:val="22"/>
        </w:rPr>
        <w:t>É anti-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estática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antibacteriana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02410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202410">
        <w:rPr>
          <w:rFonts w:asciiTheme="minorHAnsi" w:hAnsiTheme="minorHAnsi" w:cstheme="minorHAnsi"/>
          <w:sz w:val="22"/>
          <w:szCs w:val="22"/>
        </w:rPr>
        <w:t xml:space="preserve"> com a norma ISO 22196 / JIS Z 2801.</w:t>
      </w: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FE8E" w14:textId="77777777" w:rsidR="0058326F" w:rsidRDefault="0058326F">
      <w:r>
        <w:separator/>
      </w:r>
    </w:p>
  </w:endnote>
  <w:endnote w:type="continuationSeparator" w:id="0">
    <w:p w14:paraId="7E5CBDE8" w14:textId="77777777" w:rsidR="0058326F" w:rsidRDefault="0058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3042F74F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4C0B45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4C0B45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3A37" w14:textId="77777777" w:rsidR="0058326F" w:rsidRDefault="0058326F">
      <w:r>
        <w:separator/>
      </w:r>
    </w:p>
  </w:footnote>
  <w:footnote w:type="continuationSeparator" w:id="0">
    <w:p w14:paraId="4FAE8B57" w14:textId="77777777" w:rsidR="0058326F" w:rsidRDefault="0058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569445">
    <w:abstractNumId w:val="7"/>
  </w:num>
  <w:num w:numId="2" w16cid:durableId="907961595">
    <w:abstractNumId w:val="2"/>
  </w:num>
  <w:num w:numId="3" w16cid:durableId="1678385697">
    <w:abstractNumId w:val="0"/>
  </w:num>
  <w:num w:numId="4" w16cid:durableId="506291055">
    <w:abstractNumId w:val="1"/>
  </w:num>
  <w:num w:numId="5" w16cid:durableId="1246302307">
    <w:abstractNumId w:val="5"/>
  </w:num>
  <w:num w:numId="6" w16cid:durableId="607782853">
    <w:abstractNumId w:val="4"/>
  </w:num>
  <w:num w:numId="7" w16cid:durableId="863054055">
    <w:abstractNumId w:val="3"/>
  </w:num>
  <w:num w:numId="8" w16cid:durableId="12546339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341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17B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2410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754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B9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0B45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289F"/>
    <w:rsid w:val="004F3CA0"/>
    <w:rsid w:val="004F7A92"/>
    <w:rsid w:val="0050084F"/>
    <w:rsid w:val="00501C92"/>
    <w:rsid w:val="00502FE2"/>
    <w:rsid w:val="00503F8C"/>
    <w:rsid w:val="00504844"/>
    <w:rsid w:val="00504AD4"/>
    <w:rsid w:val="0050686F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26F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48C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1FF7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5F4F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2D9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619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0533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01B0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4624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27FC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24D1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5B58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2BB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192dbc01946df63c0de464764e9d8eb9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64d426c55257414445d47c807c67f505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96C3A-2E3E-4CFE-AEC3-906FC7365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02B0A-8307-4AEA-8322-C2663CD8C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6</cp:revision>
  <cp:lastPrinted>2020-05-05T13:18:00Z</cp:lastPrinted>
  <dcterms:created xsi:type="dcterms:W3CDTF">2022-02-15T12:36:00Z</dcterms:created>
  <dcterms:modified xsi:type="dcterms:W3CDTF">2023-11-14T10:29:00Z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